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AF" w:rsidRPr="001C62F0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Pr="001C62F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униципальное дошкольное образовательное учреждение </w:t>
      </w:r>
    </w:p>
    <w:p w:rsidR="006B7BAF" w:rsidRPr="001C62F0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4"/>
        </w:rPr>
        <w:t>детски</w:t>
      </w:r>
      <w:r w:rsidRPr="001C62F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й сад «Берёзка» села </w:t>
      </w:r>
      <w:r w:rsidRPr="001C62F0">
        <w:rPr>
          <w:rFonts w:ascii="Times New Roman" w:hAnsi="Times New Roman" w:cs="Times New Roman"/>
          <w:color w:val="000000" w:themeColor="text1"/>
          <w:sz w:val="28"/>
          <w:szCs w:val="24"/>
        </w:rPr>
        <w:t>Иогач</w:t>
      </w:r>
    </w:p>
    <w:p w:rsidR="006B7BAF" w:rsidRPr="001C62F0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B7BAF" w:rsidRPr="001C62F0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6B7BAF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1C62F0" w:rsidRDefault="001C62F0" w:rsidP="006B7BA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1C62F0" w:rsidRPr="001C62F0" w:rsidRDefault="001C62F0" w:rsidP="006B7BA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bookmarkStart w:id="0" w:name="_GoBack"/>
      <w:bookmarkEnd w:id="0"/>
    </w:p>
    <w:p w:rsidR="006B7BAF" w:rsidRPr="001C62F0" w:rsidRDefault="006B7BAF" w:rsidP="001C62F0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236B96" w:rsidRPr="001C62F0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ИННОВАЦИОННЫЕ ТЕХНОЛОГИИ </w:t>
      </w:r>
    </w:p>
    <w:p w:rsidR="00236B96" w:rsidRPr="001C62F0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ПРЕОДОЛЕНИИ </w:t>
      </w:r>
    </w:p>
    <w:p w:rsidR="006B7BAF" w:rsidRPr="001C62F0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ЗАДЕРЖКИ РЕЧЕВОГО РАЗВИТИЯ</w:t>
      </w:r>
    </w:p>
    <w:p w:rsidR="006B7BAF" w:rsidRPr="001C62F0" w:rsidRDefault="00236B96" w:rsidP="001C62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1C62F0">
        <w:rPr>
          <w:noProof/>
          <w:color w:val="000000" w:themeColor="text1"/>
          <w:lang w:eastAsia="ru-RU"/>
        </w:rPr>
        <w:drawing>
          <wp:inline distT="0" distB="0" distL="0" distR="0" wp14:anchorId="15AFE2F4" wp14:editId="17A26011">
            <wp:extent cx="3588589" cy="3011116"/>
            <wp:effectExtent l="0" t="0" r="0" b="0"/>
            <wp:docPr id="7" name="Рисунок 7" descr="https://ds02.infourok.ru/uploads/ex/0230/000161bf-68dd142a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230/000161bf-68dd142a/640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1" t="6285" r="7429" b="-2415"/>
                    <a:stretch/>
                  </pic:blipFill>
                  <pic:spPr bwMode="auto">
                    <a:xfrm>
                      <a:off x="0" y="0"/>
                      <a:ext cx="3600599" cy="302119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BAF" w:rsidRPr="001C62F0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6B7BAF" w:rsidRPr="001C62F0" w:rsidRDefault="006B7BAF" w:rsidP="006B7BA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4"/>
        </w:rPr>
        <w:t>Учитель-логопед</w:t>
      </w:r>
    </w:p>
    <w:p w:rsidR="006B7BAF" w:rsidRPr="001C62F0" w:rsidRDefault="009A5C40" w:rsidP="001C62F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Шварц Ольга Валерьевна</w:t>
      </w:r>
    </w:p>
    <w:p w:rsidR="006B7BAF" w:rsidRPr="001C62F0" w:rsidRDefault="006B7BAF" w:rsidP="006B7BAF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6B7BAF" w:rsidRPr="001C62F0" w:rsidRDefault="006B7BAF" w:rsidP="006B7BAF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6B7BAF" w:rsidRPr="001C62F0" w:rsidRDefault="006B7BAF" w:rsidP="006B7BAF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6B7BAF" w:rsidRPr="001C62F0" w:rsidRDefault="006B7BAF" w:rsidP="006B7BAF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1C62F0" w:rsidRPr="001C62F0" w:rsidRDefault="006B7BAF" w:rsidP="006B7B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Иогач, 2020</w:t>
      </w:r>
    </w:p>
    <w:p w:rsidR="001C62F0" w:rsidRPr="001C62F0" w:rsidRDefault="001C62F0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:rsidR="006C7FA2" w:rsidRPr="001C62F0" w:rsidRDefault="006B7BAF" w:rsidP="006B7BA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Инновационные технологии в преодолении задержки речевого развития</w:t>
      </w:r>
    </w:p>
    <w:p w:rsidR="006C7FA2" w:rsidRPr="001C62F0" w:rsidRDefault="00D9527E" w:rsidP="00D9527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Задержка речевого развития</w:t>
      </w:r>
      <w:r w:rsidR="006C7FA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 к нарушениям саморегуляции, поведения, произвольного внимания, психической активности в целом, следовательно, вызывает нарушение социализации ребенка.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FA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Для таких детей характерны отсутствие мотивации к речевой деятельности, недостаточность базовых представлений о значениях предметов и явлений окружающей действительности, несформированность коммуникативной, регулирующей, планирующей функций речи, недостаточность сенсомоторного уровня речевой деятельности.</w:t>
      </w:r>
    </w:p>
    <w:p w:rsidR="006C7FA2" w:rsidRPr="001C62F0" w:rsidRDefault="00C5205E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современном этапе развития специального образования актуальной является разработка образовательных программ и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инновационных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 технологий, обеспечивающих всестороннее развитие детей с нарушениями в развитии.</w:t>
      </w:r>
    </w:p>
    <w:p w:rsidR="00ED4E24" w:rsidRPr="001C62F0" w:rsidRDefault="006C7FA2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Инновационные </w:t>
      </w:r>
      <w:r w:rsidR="00C5205E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технологии, испол</w:t>
      </w:r>
      <w:r w:rsidR="00C5205E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ьзуемые в логопедической работе – это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и игровые упражнения, позволяющие через близкие для ребенка виды деятельности (игровую, конструктивную, предметно-практическую), через необычные для ребенка задания повлиять на мотивационно-побудительный уровень речевой деятельности, сформировав ее основу.</w:t>
      </w:r>
      <w:r w:rsidR="004A155E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4E24" w:rsidRPr="001C62F0" w:rsidRDefault="00ED4E24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Можно выделить следующие виды инновационных логопедических технологий в логопедии:</w:t>
      </w:r>
    </w:p>
    <w:p w:rsidR="00ED4E24" w:rsidRPr="001C62F0" w:rsidRDefault="00ED4E24" w:rsidP="006B7BAF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но-коммуникационные технологии;</w:t>
      </w:r>
    </w:p>
    <w:p w:rsidR="00ED4E24" w:rsidRPr="001C62F0" w:rsidRDefault="00ED4E24" w:rsidP="006B7BAF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инновационные </w:t>
      </w:r>
      <w:proofErr w:type="spell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психокоррекционные</w:t>
      </w:r>
      <w:proofErr w:type="spellEnd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технологии: арт-терапия, сказкотерапия, психосоматическая гимнастика и т.п.;</w:t>
      </w:r>
    </w:p>
    <w:p w:rsidR="00ED4E24" w:rsidRPr="001C62F0" w:rsidRDefault="00ED4E24" w:rsidP="006B7BAF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смешанные технологии — традиционные логопедические технологии с использованием нововведений: сенсомоторное воспитание детей, элементы методики Р. Штайнера и М. Монтессори, использование навыка чтения при формировании речевой деятельности и др.;</w:t>
      </w:r>
    </w:p>
    <w:p w:rsidR="00ED4E24" w:rsidRPr="001C62F0" w:rsidRDefault="00ED4E24" w:rsidP="006B7BAF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инновационные технологии: определение новых форм логопедической помощи детям с речевыми нарушениями, например дистанционная поддержка.</w:t>
      </w:r>
    </w:p>
    <w:p w:rsidR="00ED4E24" w:rsidRPr="001C62F0" w:rsidRDefault="00ED4E24" w:rsidP="00D952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FA2" w:rsidRPr="001C62F0" w:rsidRDefault="006C7FA2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Любая инновация в логопедической практике, относится к так называемым «</w:t>
      </w:r>
      <w:proofErr w:type="spell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микроинновациям</w:t>
      </w:r>
      <w:proofErr w:type="spellEnd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», поскольку ее использование не меняет базисную организацию логопедической помощи, а лишь локально модифицирует ее методическую составляющую.</w:t>
      </w:r>
      <w:r w:rsidRPr="001C62F0">
        <w:rPr>
          <w:color w:val="000000" w:themeColor="text1"/>
          <w:sz w:val="28"/>
          <w:szCs w:val="28"/>
        </w:rPr>
        <w:t xml:space="preserve">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Инновационной логопедической технологией можно считать продуманную во всех деталях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технологию, основанную на внедрении современных, новых методов и приемов коррекционной работы, направленной на повышение ее качества.</w:t>
      </w:r>
    </w:p>
    <w:p w:rsidR="007734E5" w:rsidRPr="001C62F0" w:rsidRDefault="009B391F" w:rsidP="006B7BAF">
      <w:pPr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Логопедическая работа с неговорящими детьми предусматривает коррекционное воздействие, как на речевую деятельность, так и на невербальные психические процессы, эмоционально-личностную сторону развития ребенка.</w:t>
      </w:r>
      <w:r w:rsidRPr="001C62F0">
        <w:rPr>
          <w:color w:val="000000" w:themeColor="text1"/>
          <w:sz w:val="28"/>
          <w:szCs w:val="28"/>
        </w:rPr>
        <w:t xml:space="preserve"> </w:t>
      </w:r>
    </w:p>
    <w:p w:rsidR="007734E5" w:rsidRPr="001C62F0" w:rsidRDefault="007734E5" w:rsidP="006B7BAF">
      <w:pPr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несколько лет назад велись споры о целесообразности внедрения </w:t>
      </w: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информационных технологий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коррекционно-образовательный процесс. В настоящее время этот вопрос решен однозначно положительно. </w:t>
      </w:r>
      <w:proofErr w:type="gram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End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вносят новые игровые моменты в процесс коррекции речевых нарушений, позволяют многократно дублировать речевой материал, не подавляя тем самым интерес ребенка к занятиям. Компьютерные ресурсы позволяют: использовать</w:t>
      </w:r>
      <w:r w:rsidR="0099525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различный стимульный материал и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собственный дидактический материал, учитывая структуру нарушения</w:t>
      </w:r>
      <w:r w:rsidR="0099525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62F0">
        <w:rPr>
          <w:color w:val="000000" w:themeColor="text1"/>
          <w:sz w:val="28"/>
          <w:szCs w:val="28"/>
        </w:rPr>
        <w:t xml:space="preserve"> </w:t>
      </w:r>
    </w:p>
    <w:p w:rsidR="007734E5" w:rsidRPr="001C62F0" w:rsidRDefault="00C5205E" w:rsidP="0099525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Специализированные компьютерные технологии позволяют значительно повысить мотивационную готовность детей к проведению коррекционных занятий путем моделирования компьютерной среды. </w:t>
      </w:r>
      <w:r w:rsidR="007734E5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Речевые обороты, используемые героями компьютерных игр, довольно быстро включаются в речь ребенка, дети копируют интонацию героя. Таким образом, использование компьютерных игр может послужить целям стимуляции эмоционального общения, речевого подражания.</w:t>
      </w:r>
      <w:r w:rsidR="007734E5" w:rsidRPr="001C62F0">
        <w:rPr>
          <w:color w:val="000000" w:themeColor="text1"/>
          <w:sz w:val="28"/>
          <w:szCs w:val="28"/>
        </w:rPr>
        <w:t xml:space="preserve"> </w:t>
      </w:r>
    </w:p>
    <w:p w:rsidR="00995252" w:rsidRPr="001C62F0" w:rsidRDefault="00C5205E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неговорящих детей имеют особенности эмоционально-личностной сферы: чрезмерную утомляемость, сочетающуюся с повышенной возбудимостью; непоседливость, вспыльчивость, замкнутость, склонность к неврозам. </w:t>
      </w:r>
    </w:p>
    <w:p w:rsidR="004A155E" w:rsidRPr="001C62F0" w:rsidRDefault="004A155E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методов коррекционной работы с целью психофизической разрядки является </w:t>
      </w: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психосоматическая гимнастика или психогимнастика,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опосредованно способствует речевому развитию ребенка. </w:t>
      </w:r>
      <w:r w:rsidRPr="001C62F0">
        <w:rPr>
          <w:color w:val="000000" w:themeColor="text1"/>
          <w:sz w:val="28"/>
          <w:szCs w:val="28"/>
        </w:rPr>
        <w:t xml:space="preserve">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Психогимнастические упражнения способствуют развитию психических функций (внимания, памяти, воображения)</w:t>
      </w:r>
      <w:r w:rsidR="0099525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нормализации мышечного тонуса, пополнению словаря прилагательных, глаголов и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25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существительных.</w:t>
      </w:r>
    </w:p>
    <w:p w:rsidR="004A155E" w:rsidRPr="001C62F0" w:rsidRDefault="004A155E" w:rsidP="006B7BAF">
      <w:pPr>
        <w:spacing w:after="0"/>
        <w:ind w:firstLine="708"/>
        <w:jc w:val="center"/>
        <w:rPr>
          <w:color w:val="000000" w:themeColor="text1"/>
          <w:sz w:val="28"/>
          <w:szCs w:val="28"/>
          <w:u w:val="single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 «ПОМОГАЕМ МАМЕ»</w:t>
      </w:r>
    </w:p>
    <w:p w:rsidR="004A155E" w:rsidRPr="001C62F0" w:rsidRDefault="004A155E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Задачи: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стимуляция подр</w:t>
      </w:r>
      <w:r w:rsidR="00D9527E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ажания действиям взрослого, пре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одоление апраксии, обучение символическим движениям, развитие слухового внимания и понимания речи.</w:t>
      </w:r>
    </w:p>
    <w:p w:rsidR="004A155E" w:rsidRPr="001C62F0" w:rsidRDefault="004A155E" w:rsidP="00D9527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игры.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Взрослый совместно с ребенком (либо дети в группе) выполняют символические действия, взрослый сопровождает действия речевым комментарием: полоскание белья; стирка белья; выжимание белья;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глажка утюгом; натирание на терке; надевание перчаток; подметание пола.</w:t>
      </w:r>
      <w:r w:rsidR="0099525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Ребёнок н</w:t>
      </w:r>
      <w:r w:rsidR="00D9527E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азывает действия.</w:t>
      </w:r>
    </w:p>
    <w:p w:rsidR="002A44FC" w:rsidRPr="001C62F0" w:rsidRDefault="002A44FC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4FC" w:rsidRPr="001C62F0" w:rsidRDefault="002A44FC" w:rsidP="006B7BAF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числу инновационных технологий можно отнести </w:t>
      </w: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приемы танцевальной терапии.</w:t>
      </w:r>
    </w:p>
    <w:p w:rsidR="002A44FC" w:rsidRPr="001C62F0" w:rsidRDefault="002A44FC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Коррекционные во</w:t>
      </w:r>
      <w:r w:rsidR="00AA02B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зможности танцевальной терапии –</w:t>
      </w:r>
      <w:r w:rsidR="00D9527E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стимуляция слухового и речевого внимания и восприятия; активизация регулирующей и планирующей функции речи; совершенствование невербального общения; формирование лексик</w:t>
      </w:r>
      <w:r w:rsidR="00AA02B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, актуализация словаря: ознакомление с животными, птицами, насекомыми; расширение атрибутивного словаря; знакомство с частями тела; формирование предп</w:t>
      </w:r>
      <w:r w:rsidR="00D9527E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осылок слоговой структуры слова.</w:t>
      </w:r>
    </w:p>
    <w:p w:rsidR="00AA02B2" w:rsidRPr="001C62F0" w:rsidRDefault="00AA02B2" w:rsidP="006B7BAF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УПРАЖНЕНИЕ «ОГОНЬ-ЛЁД»</w:t>
      </w:r>
    </w:p>
    <w:p w:rsidR="00AA02B2" w:rsidRPr="001C62F0" w:rsidRDefault="00AA02B2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Задачи: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слухового внимания, активизация слов.</w:t>
      </w:r>
    </w:p>
    <w:p w:rsidR="002A44FC" w:rsidRPr="001C62F0" w:rsidRDefault="00AA02B2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упражнения.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команде взрослого: «Огонь!» щ стоящие в кругу дети начинают двигаться всеми частями тела. По команде: «Лед!» дети застывают в поз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е, в которой их застала команда.</w:t>
      </w:r>
    </w:p>
    <w:p w:rsidR="002A44FC" w:rsidRPr="001C62F0" w:rsidRDefault="002A44FC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02B2" w:rsidRPr="001C62F0" w:rsidRDefault="00AA02B2" w:rsidP="006B7BAF">
      <w:pPr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</w:t>
      </w:r>
      <w:r w:rsidR="009A5C40"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терапия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– ещё одно из инновационных направлений развития коррекционной педагогики. Это – совокупность методик, построенных на применении различных видов искусства в своеобразной символической форме и позволяющих с помощью стимулирования креативных проявлений ребенка осуществить коррекцию нарушений</w:t>
      </w:r>
      <w:r w:rsidR="0099525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 и психосоматических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процессов.</w:t>
      </w:r>
      <w:r w:rsidRPr="001C62F0">
        <w:rPr>
          <w:color w:val="000000" w:themeColor="text1"/>
          <w:sz w:val="28"/>
          <w:szCs w:val="28"/>
        </w:rPr>
        <w:t xml:space="preserve"> </w:t>
      </w:r>
    </w:p>
    <w:p w:rsidR="004A155E" w:rsidRPr="001C62F0" w:rsidRDefault="00AA02B2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направлений арт-терапии является </w:t>
      </w: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куклотерапия.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Кукла на руке логопеда помогает преодолению коммуникативных зажимов, речевого негативизма, стимулирует речевую активность неговорящего ребенка. Опосредованное общение логопеда с ребенком через куклу позволяет предотвратить негативную реакцию ребенка на замечания логопеда, использование куклы позволяет «замаскировать» помощь логопеда.</w:t>
      </w:r>
    </w:p>
    <w:p w:rsidR="00AD0F54" w:rsidRPr="001C62F0" w:rsidRDefault="00AD0F54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зотерапевтические занятия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т развитию деятельности и самооценки детей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р</w:t>
      </w:r>
      <w:r w:rsidR="00AA02B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исование развивает зрительно-моторную координацию, согласу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межполушарное взаимодействие. </w:t>
      </w:r>
    </w:p>
    <w:p w:rsidR="00AD0F54" w:rsidRPr="001C62F0" w:rsidRDefault="00AD0F54" w:rsidP="00D9527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02B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спользуя изобразительные средства, можно обогащать и активизировать атрибутивный словарь ребенка. Логопед может решать коррекционные задачи с опорой на личностно-ориентированный подход: рисуем небо (закрепляем слово «небо»; рисуем НОЧНОЕ небо, ГОЛУБ</w:t>
      </w:r>
      <w:r w:rsidR="0099525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ОЕ небо, ПАСМУРНОЕ, ЯСНОЕ небо)</w:t>
      </w:r>
      <w:r w:rsidR="00AA02B2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62F0">
        <w:rPr>
          <w:color w:val="000000" w:themeColor="text1"/>
          <w:sz w:val="28"/>
          <w:szCs w:val="28"/>
        </w:rPr>
        <w:t xml:space="preserve"> 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В конце логопедического занятия полезным упражнением является прорисовывание или составление коллажа, основные его моменты.</w:t>
      </w:r>
    </w:p>
    <w:p w:rsidR="00AD0F54" w:rsidRPr="001C62F0" w:rsidRDefault="00AD0F54" w:rsidP="006B7BAF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ИГРА «ДОРИСОВАННЫЕ КАРТИНЫ»</w:t>
      </w:r>
    </w:p>
    <w:p w:rsidR="00AD0F54" w:rsidRPr="001C62F0" w:rsidRDefault="00AD0F54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 удобнее проводить на компьютере с помощью графического редактора или текстового редактора </w:t>
      </w:r>
      <w:proofErr w:type="spell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0F54" w:rsidRPr="001C62F0" w:rsidRDefault="00AD0F54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Задачи: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активизация слов простой слоговой структуры, развитие памяти и внимания. </w:t>
      </w:r>
    </w:p>
    <w:p w:rsidR="00AD0F54" w:rsidRPr="001C62F0" w:rsidRDefault="00AD0F54" w:rsidP="00236B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игры.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Взрослый демонстрирует ребенку картинку на компьютере, затем просит закрыть глаза и быстро дорисовывает (вставляет из заготовки) любой элемент картинки, название которого соответствует простой слоговой структуре: дым, туча, кот и т.д. Ребенку необходимо заметить, что изменилось и назвать добавленный элемент.</w:t>
      </w:r>
    </w:p>
    <w:p w:rsidR="00AD0F54" w:rsidRPr="001C62F0" w:rsidRDefault="00AD0F54" w:rsidP="006B7BAF">
      <w:pPr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Одним из видов арттерапии является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сказкотерапия.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использование позволяет снять эмоциональное напряжение, преодолеть негативизм, развивает мышление ребенка, подготавливает его к восприятию символических образов, представляет ребенку образец связной речи.</w:t>
      </w:r>
      <w:r w:rsidRPr="001C62F0">
        <w:rPr>
          <w:color w:val="000000" w:themeColor="text1"/>
          <w:sz w:val="28"/>
          <w:szCs w:val="28"/>
        </w:rPr>
        <w:t xml:space="preserve">  </w:t>
      </w:r>
    </w:p>
    <w:p w:rsidR="00AD0F54" w:rsidRPr="001C62F0" w:rsidRDefault="00AD0F54" w:rsidP="00236B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 часть логопедических занятий проводить в форме сказки (например, путешествия и т.п.), для чего используются маски, театральные костюмы, соответствующие атрибуты. Использование сказкотерапии и сказочной атрибутики на занятиях способствует установлению контакта.</w:t>
      </w:r>
    </w:p>
    <w:p w:rsidR="00AD0F54" w:rsidRPr="001C62F0" w:rsidRDefault="00AD0F54" w:rsidP="00D9527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детей с </w:t>
      </w:r>
      <w:r w:rsidR="00236B96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задержкой речевого развития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легче познают новое, если применяется </w:t>
      </w:r>
      <w:proofErr w:type="spellStart"/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полисенсорный</w:t>
      </w:r>
      <w:proofErr w:type="spellEnd"/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подход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т.е. в работу включаются все органы чувств ребенка. При этом недостаточно просто показать ребенку действие, он должен попробовать выполнить его самостоятельно, или вместе </w:t>
      </w:r>
      <w:proofErr w:type="gram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взрослым: способом «рука в руке».</w:t>
      </w:r>
      <w:r w:rsidRPr="001C62F0">
        <w:rPr>
          <w:color w:val="000000" w:themeColor="text1"/>
          <w:sz w:val="28"/>
          <w:szCs w:val="28"/>
        </w:rPr>
        <w:t xml:space="preserve">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Сенсорные игры, как правило, являются привлекательным видом деятельности для ребенка, </w:t>
      </w:r>
      <w:r w:rsidR="00D9527E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формированию речевой деятельности. </w:t>
      </w:r>
    </w:p>
    <w:p w:rsidR="00450B25" w:rsidRPr="001C62F0" w:rsidRDefault="00D9527E" w:rsidP="006B7BAF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B25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«ВОЛШЕБНЫЕ ФИГУРКИ».</w:t>
      </w:r>
    </w:p>
    <w:p w:rsidR="00450B25" w:rsidRPr="001C62F0" w:rsidRDefault="00450B25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Ребенок на ощупь находит по ин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струкции взрослого фигурки, вырезанные из различной бумаги: наждачной, бархатной, гофрированной — и называет их. </w:t>
      </w:r>
      <w:proofErr w:type="gram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Фигурки могут обозначать, например, слова: дом, ваза, сапоги, собака, лев, лук.</w:t>
      </w:r>
      <w:proofErr w:type="gramEnd"/>
    </w:p>
    <w:p w:rsidR="00450B25" w:rsidRPr="001C62F0" w:rsidRDefault="00D9527E" w:rsidP="006B7BAF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B25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«МАССАЖ РУК».</w:t>
      </w:r>
    </w:p>
    <w:p w:rsidR="00450B25" w:rsidRPr="001C62F0" w:rsidRDefault="00450B25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Взрослый проводит массаж рук (традиционный, с помощью </w:t>
      </w:r>
      <w:proofErr w:type="spell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массажеров</w:t>
      </w:r>
      <w:proofErr w:type="spellEnd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сопровождая произнесением различных звукоподражаний, слов типа: «Оп!», «Ух», «Вот так!» и др. Массаж рук способствует установлению контакта с ребенком, снятию эмоциональных «зажимов», преодолению негативизма. </w:t>
      </w:r>
      <w:proofErr w:type="gram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Для массажа используются: кольца Су-</w:t>
      </w:r>
      <w:proofErr w:type="spell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джок</w:t>
      </w:r>
      <w:proofErr w:type="spellEnd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махровые рукавички, зубные щетки (в том числе резиновые, силиконовые,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электрические), бытовые щетки различной жесткости, расчески, массажные мячи, аппликаторы Кузнецова, Ляпко и др. </w:t>
      </w:r>
      <w:proofErr w:type="gramEnd"/>
    </w:p>
    <w:p w:rsidR="00450B25" w:rsidRPr="001C62F0" w:rsidRDefault="00450B25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Навыки </w:t>
      </w:r>
      <w:r w:rsidRPr="001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аналитико-синтетического чтения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 базу для включения звукоподражательного механизма. Послоговое чтение способствует формированию слоговой структуры слова.</w:t>
      </w:r>
    </w:p>
    <w:p w:rsidR="00450B25" w:rsidRPr="001C62F0" w:rsidRDefault="00450B25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Логопед в игровой форме рассказывает ребенку о букве, демонстрирует ее изображение, используя краткие предложения, например, «Послушай “А”. Давай вместе споем: “А-А-А-А”. Давай произнесем “А”, глядя в зеркало. У звука “А” есть сестра — буква “А”. Вот она какая». Вместе с ребенком взрослый обводит пальцем букву по контуру, произнося одновременно звук. Затем используются различные игры по закреплению фонетического, графического и кинетического образа звука добиваясь произнесения р</w:t>
      </w:r>
      <w:r w:rsidR="006B7BAF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ебенком соответствующего звука.</w:t>
      </w:r>
    </w:p>
    <w:p w:rsidR="00450B25" w:rsidRPr="001C62F0" w:rsidRDefault="00450B25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Для повышения интереса к занятиям многие упражнения по обучению грамоте целесообразно проводить, используя компьютер.</w:t>
      </w:r>
    </w:p>
    <w:p w:rsidR="00ED4E24" w:rsidRPr="001C62F0" w:rsidRDefault="00ED4E24" w:rsidP="006B7BAF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«ПОЙМАЙ ЗВУК».</w:t>
      </w:r>
    </w:p>
    <w:p w:rsidR="00450B25" w:rsidRPr="001C62F0" w:rsidRDefault="00450B25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Традиционная игра, проводимая с использованием компьютера, вызывает больший интерес у детей. На экране компьютера ребенок видит ряд неокрашенных квадратиков (по количеству произносимых взрослым звуков в ряду). Когда ребенок услышит заданный звук (например, А) в ряде других — он закрашивает квадратик желтым цветом (это действие выполняется одним щелчком кнопки мыши); если взрослый произносит другой звук — ребенок оставляет квадратик пустым.</w:t>
      </w:r>
    </w:p>
    <w:p w:rsidR="00ED4E24" w:rsidRPr="001C62F0" w:rsidRDefault="00ED4E24" w:rsidP="006B7BA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E24" w:rsidRPr="001C62F0" w:rsidRDefault="00ED4E24" w:rsidP="006B7BA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инновационной логопедической технологией можно считать продуманную во всех деталях технологию, основанную на внедрении современных, новых методов и приемов коррекционной работы, направ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ленной на повышение ее качества, так как л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огопедическая работа с детьми </w:t>
      </w:r>
      <w:r w:rsidR="00236B96"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задержкой речевого развития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требует постоянного педагогического поиска, гибкости в применении образовательных технологий.</w:t>
      </w:r>
    </w:p>
    <w:p w:rsidR="00ED4E24" w:rsidRPr="001C62F0" w:rsidRDefault="00ED4E24" w:rsidP="00236B9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4E24" w:rsidRPr="001C62F0" w:rsidRDefault="00ED4E24" w:rsidP="00236B96">
      <w:pPr>
        <w:pStyle w:val="a5"/>
        <w:spacing w:after="0" w:line="276" w:lineRule="auto"/>
        <w:ind w:left="0"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:rsidR="006B7BAF" w:rsidRPr="001C62F0" w:rsidRDefault="006B7BAF" w:rsidP="006B7BAF">
      <w:pPr>
        <w:pStyle w:val="a5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</w:t>
      </w:r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И. </w:t>
      </w:r>
      <w:proofErr w:type="spellStart"/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Лынская</w:t>
      </w:r>
      <w:proofErr w:type="spellEnd"/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речевой деятельности у неговорящих детей с использованием инновационных технологий: [пособие для учителя-дефектолога] — М.: ПАРАДИГМА, 2015. — 128 с. </w:t>
      </w:r>
    </w:p>
    <w:p w:rsidR="00ED4E24" w:rsidRPr="001C62F0" w:rsidRDefault="00ED4E24" w:rsidP="006B7BAF">
      <w:pPr>
        <w:pStyle w:val="a5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Вренева</w:t>
      </w:r>
      <w:proofErr w:type="spellEnd"/>
      <w:r w:rsidRPr="001C62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Е.П.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компьютерных технологий в работе коррекционного педагога ДОУ/Организация и содержание образования детей с нарушениями развития. Тезисы Международной научн</w:t>
      </w:r>
      <w:proofErr w:type="gramStart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практической конфере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C62F0">
        <w:rPr>
          <w:rFonts w:ascii="Times New Roman" w:hAnsi="Times New Roman" w:cs="Times New Roman"/>
          <w:color w:val="000000" w:themeColor="text1"/>
          <w:sz w:val="28"/>
          <w:szCs w:val="28"/>
        </w:rPr>
        <w:t>ции. 25-27 июня 2008 года. Часть II. — М., 627 с.</w:t>
      </w:r>
    </w:p>
    <w:sectPr w:rsidR="00ED4E24" w:rsidRPr="001C62F0" w:rsidSect="001C62F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48" w:rsidRDefault="001E5348" w:rsidP="001C62F0">
      <w:pPr>
        <w:spacing w:after="0" w:line="240" w:lineRule="auto"/>
      </w:pPr>
      <w:r>
        <w:separator/>
      </w:r>
    </w:p>
  </w:endnote>
  <w:endnote w:type="continuationSeparator" w:id="0">
    <w:p w:rsidR="001E5348" w:rsidRDefault="001E5348" w:rsidP="001C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534018"/>
      <w:docPartObj>
        <w:docPartGallery w:val="Page Numbers (Bottom of Page)"/>
        <w:docPartUnique/>
      </w:docPartObj>
    </w:sdtPr>
    <w:sdtContent>
      <w:p w:rsidR="001C62F0" w:rsidRDefault="001C62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62F0" w:rsidRDefault="001C62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48" w:rsidRDefault="001E5348" w:rsidP="001C62F0">
      <w:pPr>
        <w:spacing w:after="0" w:line="240" w:lineRule="auto"/>
      </w:pPr>
      <w:r>
        <w:separator/>
      </w:r>
    </w:p>
  </w:footnote>
  <w:footnote w:type="continuationSeparator" w:id="0">
    <w:p w:rsidR="001E5348" w:rsidRDefault="001E5348" w:rsidP="001C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86F"/>
    <w:multiLevelType w:val="multilevel"/>
    <w:tmpl w:val="A8A0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44F8"/>
    <w:multiLevelType w:val="multilevel"/>
    <w:tmpl w:val="2336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776D3"/>
    <w:multiLevelType w:val="hybridMultilevel"/>
    <w:tmpl w:val="85126B42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D730B"/>
    <w:multiLevelType w:val="hybridMultilevel"/>
    <w:tmpl w:val="5A749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01429"/>
    <w:multiLevelType w:val="multilevel"/>
    <w:tmpl w:val="483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45E95"/>
    <w:multiLevelType w:val="multilevel"/>
    <w:tmpl w:val="9474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960ED"/>
    <w:multiLevelType w:val="multilevel"/>
    <w:tmpl w:val="5FEA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45372"/>
    <w:multiLevelType w:val="hybridMultilevel"/>
    <w:tmpl w:val="D83867FA"/>
    <w:lvl w:ilvl="0" w:tplc="3CF28F8E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A6B7C95"/>
    <w:multiLevelType w:val="multilevel"/>
    <w:tmpl w:val="65F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775BD"/>
    <w:multiLevelType w:val="multilevel"/>
    <w:tmpl w:val="5D90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76F"/>
    <w:multiLevelType w:val="multilevel"/>
    <w:tmpl w:val="1B1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E2BB1"/>
    <w:multiLevelType w:val="multilevel"/>
    <w:tmpl w:val="CFD8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C46E8"/>
    <w:multiLevelType w:val="multilevel"/>
    <w:tmpl w:val="D9B2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84480"/>
    <w:multiLevelType w:val="multilevel"/>
    <w:tmpl w:val="5952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82187"/>
    <w:multiLevelType w:val="multilevel"/>
    <w:tmpl w:val="D6C2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024F1"/>
    <w:multiLevelType w:val="multilevel"/>
    <w:tmpl w:val="B33A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460B7"/>
    <w:multiLevelType w:val="multilevel"/>
    <w:tmpl w:val="3378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C16D5"/>
    <w:multiLevelType w:val="multilevel"/>
    <w:tmpl w:val="51F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971A72"/>
    <w:multiLevelType w:val="multilevel"/>
    <w:tmpl w:val="8A88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0C2BB3"/>
    <w:multiLevelType w:val="multilevel"/>
    <w:tmpl w:val="4AE8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2E4229"/>
    <w:multiLevelType w:val="multilevel"/>
    <w:tmpl w:val="A3E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15"/>
  </w:num>
  <w:num w:numId="7">
    <w:abstractNumId w:val="17"/>
  </w:num>
  <w:num w:numId="8">
    <w:abstractNumId w:val="14"/>
  </w:num>
  <w:num w:numId="9">
    <w:abstractNumId w:val="20"/>
  </w:num>
  <w:num w:numId="10">
    <w:abstractNumId w:val="0"/>
  </w:num>
  <w:num w:numId="11">
    <w:abstractNumId w:val="13"/>
  </w:num>
  <w:num w:numId="12">
    <w:abstractNumId w:val="6"/>
  </w:num>
  <w:num w:numId="13">
    <w:abstractNumId w:val="4"/>
  </w:num>
  <w:num w:numId="14">
    <w:abstractNumId w:val="16"/>
  </w:num>
  <w:num w:numId="15">
    <w:abstractNumId w:val="10"/>
  </w:num>
  <w:num w:numId="16">
    <w:abstractNumId w:val="5"/>
  </w:num>
  <w:num w:numId="17">
    <w:abstractNumId w:val="8"/>
  </w:num>
  <w:num w:numId="18">
    <w:abstractNumId w:val="18"/>
  </w:num>
  <w:num w:numId="19">
    <w:abstractNumId w:val="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BA"/>
    <w:rsid w:val="00006695"/>
    <w:rsid w:val="000767B4"/>
    <w:rsid w:val="001C62F0"/>
    <w:rsid w:val="001E5348"/>
    <w:rsid w:val="00236B96"/>
    <w:rsid w:val="002A44FC"/>
    <w:rsid w:val="00450B25"/>
    <w:rsid w:val="004A155E"/>
    <w:rsid w:val="006B7BAF"/>
    <w:rsid w:val="006C7FA2"/>
    <w:rsid w:val="007734E5"/>
    <w:rsid w:val="00995252"/>
    <w:rsid w:val="009A5C40"/>
    <w:rsid w:val="009B391F"/>
    <w:rsid w:val="00A45B26"/>
    <w:rsid w:val="00A930BA"/>
    <w:rsid w:val="00AA02B2"/>
    <w:rsid w:val="00AD0F54"/>
    <w:rsid w:val="00B97713"/>
    <w:rsid w:val="00C5205E"/>
    <w:rsid w:val="00D9527E"/>
    <w:rsid w:val="00E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E24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2F0"/>
  </w:style>
  <w:style w:type="paragraph" w:styleId="a8">
    <w:name w:val="footer"/>
    <w:basedOn w:val="a"/>
    <w:link w:val="a9"/>
    <w:uiPriority w:val="99"/>
    <w:unhideWhenUsed/>
    <w:rsid w:val="001C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E24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2F0"/>
  </w:style>
  <w:style w:type="paragraph" w:styleId="a8">
    <w:name w:val="footer"/>
    <w:basedOn w:val="a"/>
    <w:link w:val="a9"/>
    <w:uiPriority w:val="99"/>
    <w:unhideWhenUsed/>
    <w:rsid w:val="001C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574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2401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405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8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9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2020-11-20T09:18:00Z</dcterms:created>
  <dcterms:modified xsi:type="dcterms:W3CDTF">2020-11-24T10:27:00Z</dcterms:modified>
</cp:coreProperties>
</file>